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DFC9" w14:textId="777DA128" w:rsidR="00000000" w:rsidRDefault="00AA5477" w:rsidP="00AA547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PENALTY DATE FOR 2025 REAL ESTATE TAXES</w:t>
      </w:r>
    </w:p>
    <w:p w14:paraId="7988384B" w14:textId="06344BDD" w:rsidR="00AA5477" w:rsidRPr="000876B3" w:rsidRDefault="00AA5477" w:rsidP="00AA5477">
      <w:pPr>
        <w:rPr>
          <w:sz w:val="28"/>
          <w:szCs w:val="28"/>
        </w:rPr>
      </w:pPr>
      <w:r w:rsidRPr="000876B3">
        <w:rPr>
          <w:sz w:val="28"/>
          <w:szCs w:val="28"/>
        </w:rPr>
        <w:t>SECTION 12-45-180 OF THE SOUTH CAROLINA CODE OF LAWS PRESCRIBES THE PENALTY DATES FOR REAL ESTATE TAXES.   THE NEXT PENALTY IS APPLIED ON TAX BILLS NOT PAID BEFORE THE 2</w:t>
      </w:r>
      <w:r w:rsidRPr="000876B3">
        <w:rPr>
          <w:sz w:val="28"/>
          <w:szCs w:val="28"/>
          <w:vertAlign w:val="superscript"/>
        </w:rPr>
        <w:t>ND</w:t>
      </w:r>
      <w:r w:rsidRPr="000876B3">
        <w:rPr>
          <w:sz w:val="28"/>
          <w:szCs w:val="28"/>
        </w:rPr>
        <w:t xml:space="preserve"> DAY OF FEBRUARY – DUE TO THE FACT THAT TAXES MUST BE PAID ON OR BEFORE FEBRUARY 1 TO AVOID THIS PENALTY AND THAT DATE FALLS ON A SUNDAY – THE LAST DAY TO PAY WITHOUT PENALTY IS MONDAY, FEBRUARY 2.  </w:t>
      </w:r>
      <w:r w:rsidRPr="000876B3">
        <w:rPr>
          <w:b/>
          <w:bCs/>
          <w:sz w:val="28"/>
          <w:szCs w:val="28"/>
        </w:rPr>
        <w:t>HOWEVER</w:t>
      </w:r>
      <w:r w:rsidRPr="000876B3">
        <w:rPr>
          <w:sz w:val="28"/>
          <w:szCs w:val="28"/>
        </w:rPr>
        <w:t xml:space="preserve">, WITH THE THREAT OF INCLIMATE WEATHER AND THE POSSIBILITY THAT COUNTY OFFICES </w:t>
      </w:r>
      <w:r w:rsidRPr="000876B3">
        <w:rPr>
          <w:b/>
          <w:bCs/>
          <w:sz w:val="28"/>
          <w:szCs w:val="28"/>
          <w:u w:val="single"/>
        </w:rPr>
        <w:t>MAY</w:t>
      </w:r>
      <w:r w:rsidRPr="000876B3">
        <w:rPr>
          <w:sz w:val="28"/>
          <w:szCs w:val="28"/>
        </w:rPr>
        <w:t xml:space="preserve"> HAVE TO CLOSE – THE TREASURER’S OFFICE WILL BE GRANTING AN EXTENTION TO PAY WITHOUT PENALTY THRU TUESDAY, FEBRUARY 3</w:t>
      </w:r>
      <w:r w:rsidRPr="000876B3">
        <w:rPr>
          <w:sz w:val="28"/>
          <w:szCs w:val="28"/>
          <w:vertAlign w:val="superscript"/>
        </w:rPr>
        <w:t>RD</w:t>
      </w:r>
      <w:r w:rsidRPr="000876B3">
        <w:rPr>
          <w:sz w:val="28"/>
          <w:szCs w:val="28"/>
        </w:rPr>
        <w:t xml:space="preserve">  </w:t>
      </w:r>
    </w:p>
    <w:p w14:paraId="24E0936D" w14:textId="5E05952C" w:rsidR="00AA5477" w:rsidRPr="000876B3" w:rsidRDefault="00AA5477" w:rsidP="00AA5477">
      <w:pPr>
        <w:rPr>
          <w:sz w:val="28"/>
          <w:szCs w:val="28"/>
        </w:rPr>
      </w:pPr>
      <w:r w:rsidRPr="000876B3">
        <w:rPr>
          <w:b/>
          <w:bCs/>
          <w:sz w:val="28"/>
          <w:szCs w:val="28"/>
          <w:u w:val="single"/>
        </w:rPr>
        <w:t>IN THE EVENT OF CLOSURE</w:t>
      </w:r>
      <w:r w:rsidRPr="000876B3">
        <w:rPr>
          <w:sz w:val="28"/>
          <w:szCs w:val="28"/>
        </w:rPr>
        <w:t>, WE WILL ACCEPT MAILED PAYMENTS WITH A UNITED STATES POSTAL SERVICE POSTMARK OF FEBRUARY 3</w:t>
      </w:r>
      <w:r w:rsidRPr="000876B3">
        <w:rPr>
          <w:sz w:val="28"/>
          <w:szCs w:val="28"/>
          <w:vertAlign w:val="superscript"/>
        </w:rPr>
        <w:t>RD</w:t>
      </w:r>
      <w:r w:rsidRPr="000876B3">
        <w:rPr>
          <w:sz w:val="28"/>
          <w:szCs w:val="28"/>
        </w:rPr>
        <w:t xml:space="preserve"> WITHOUT PENALTY.   IF YOU ARE PLANNING ON MAILING YOUR PAYMENT </w:t>
      </w:r>
      <w:r w:rsidR="000876B3" w:rsidRPr="000876B3">
        <w:rPr>
          <w:sz w:val="28"/>
          <w:szCs w:val="28"/>
        </w:rPr>
        <w:t xml:space="preserve">ON THE PENALTY DATE </w:t>
      </w:r>
      <w:r w:rsidRPr="000876B3">
        <w:rPr>
          <w:sz w:val="28"/>
          <w:szCs w:val="28"/>
        </w:rPr>
        <w:t>NEW POSTAL REGULATIONS WOULD REQUIRE YOU TO GO INTO THE POST OFFICE AND SPECIFICALLY REQUEST THAT YOUR PAYMENT BE “HAND POSTMARKED” FOR FEBRUARY 3 TO AVOID IT HAVING A LATER POSTMARK DATE EVEN THOUGH IT WAS PHYSICALLY DROPPED AT THE POST OFFICE ON FEBRUARY 3</w:t>
      </w:r>
      <w:r w:rsidRPr="000876B3">
        <w:rPr>
          <w:sz w:val="28"/>
          <w:szCs w:val="28"/>
          <w:vertAlign w:val="superscript"/>
        </w:rPr>
        <w:t>RD</w:t>
      </w:r>
      <w:r w:rsidRPr="000876B3">
        <w:rPr>
          <w:sz w:val="28"/>
          <w:szCs w:val="28"/>
        </w:rPr>
        <w:t xml:space="preserve">.   NEW POSTAL REGULATIONS COULD CAUSE POSTMARK TO BE DELAYED SEVERAL DAYS </w:t>
      </w:r>
      <w:r w:rsidR="000876B3" w:rsidRPr="000876B3">
        <w:rPr>
          <w:sz w:val="28"/>
          <w:szCs w:val="28"/>
        </w:rPr>
        <w:t>–</w:t>
      </w:r>
      <w:r w:rsidRPr="000876B3">
        <w:rPr>
          <w:sz w:val="28"/>
          <w:szCs w:val="28"/>
        </w:rPr>
        <w:t xml:space="preserve"> </w:t>
      </w:r>
      <w:r w:rsidR="000876B3" w:rsidRPr="000876B3">
        <w:rPr>
          <w:sz w:val="28"/>
          <w:szCs w:val="28"/>
        </w:rPr>
        <w:t xml:space="preserve">SECTION 12-45-180(A) ADDRESSES THAT THE UNITED STATES POSTMARK IF THE DETERMING DATE FOR MAILED PAYMENTS – AND OUR OFFICE STRICTLY ADHERES TO THIS POLICY.  </w:t>
      </w:r>
      <w:r w:rsidR="000876B3" w:rsidRPr="000876B3">
        <w:rPr>
          <w:b/>
          <w:bCs/>
          <w:sz w:val="28"/>
          <w:szCs w:val="28"/>
        </w:rPr>
        <w:t xml:space="preserve">IF WE ARE NOT CLOSED, </w:t>
      </w:r>
      <w:r w:rsidR="000876B3" w:rsidRPr="000876B3">
        <w:rPr>
          <w:sz w:val="28"/>
          <w:szCs w:val="28"/>
        </w:rPr>
        <w:t xml:space="preserve">THE POSTMARK </w:t>
      </w:r>
      <w:r w:rsidR="000876B3" w:rsidRPr="000876B3">
        <w:rPr>
          <w:b/>
          <w:bCs/>
          <w:sz w:val="28"/>
          <w:szCs w:val="28"/>
          <w:u w:val="single"/>
        </w:rPr>
        <w:t>MUST</w:t>
      </w:r>
      <w:r w:rsidR="000876B3" w:rsidRPr="000876B3">
        <w:rPr>
          <w:sz w:val="28"/>
          <w:szCs w:val="28"/>
        </w:rPr>
        <w:t xml:space="preserve"> REFLECT FEBRUARY 2, 2025</w:t>
      </w:r>
    </w:p>
    <w:p w14:paraId="542E9B68" w14:textId="3E094F4E" w:rsidR="000876B3" w:rsidRPr="000876B3" w:rsidRDefault="000876B3" w:rsidP="00AA5477">
      <w:pPr>
        <w:rPr>
          <w:sz w:val="28"/>
          <w:szCs w:val="28"/>
        </w:rPr>
      </w:pPr>
      <w:r w:rsidRPr="000876B3">
        <w:rPr>
          <w:b/>
          <w:bCs/>
          <w:sz w:val="28"/>
          <w:szCs w:val="28"/>
          <w:u w:val="single"/>
        </w:rPr>
        <w:t xml:space="preserve">PLEASE </w:t>
      </w:r>
      <w:r w:rsidRPr="000876B3">
        <w:rPr>
          <w:sz w:val="28"/>
          <w:szCs w:val="28"/>
        </w:rPr>
        <w:t>FEEL FREE TO SHARE THIS NOTIFICATION AND TAXPAYERS ARE WELCOME TO CALL 803-435-8307 IF ADDITIONAL CLARIFICATION IS NEEDED.</w:t>
      </w:r>
    </w:p>
    <w:sectPr w:rsidR="000876B3" w:rsidRPr="00087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77"/>
    <w:rsid w:val="000876B3"/>
    <w:rsid w:val="00141F26"/>
    <w:rsid w:val="004A037C"/>
    <w:rsid w:val="00AA5477"/>
    <w:rsid w:val="00AB02BB"/>
    <w:rsid w:val="00E2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E9B4"/>
  <w15:chartTrackingRefBased/>
  <w15:docId w15:val="{D197FA92-B36E-4653-9B20-7479305F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47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47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4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4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47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47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47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4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47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4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47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47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1339</Characters>
  <Application>Microsoft Office Word</Application>
  <DocSecurity>0</DocSecurity>
  <Lines>103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Evans</dc:creator>
  <cp:keywords/>
  <dc:description/>
  <cp:lastModifiedBy>Matt Evans</cp:lastModifiedBy>
  <cp:revision>1</cp:revision>
  <cp:lastPrinted>2026-01-29T16:29:00Z</cp:lastPrinted>
  <dcterms:created xsi:type="dcterms:W3CDTF">2026-01-29T16:06:00Z</dcterms:created>
  <dcterms:modified xsi:type="dcterms:W3CDTF">2026-01-29T16:30:00Z</dcterms:modified>
</cp:coreProperties>
</file>